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72F" w:rsidRDefault="00B9372F" w:rsidP="00B9372F">
      <w:pPr>
        <w:widowControl w:val="0"/>
        <w:tabs>
          <w:tab w:val="num" w:pos="1077"/>
        </w:tabs>
        <w:spacing w:after="120" w:line="264" w:lineRule="auto"/>
        <w:ind w:left="1077" w:hanging="340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:rsidR="00B9372F" w:rsidRDefault="00B9372F" w:rsidP="00B9372F">
      <w:pPr>
        <w:widowControl w:val="0"/>
        <w:tabs>
          <w:tab w:val="num" w:pos="1077"/>
        </w:tabs>
        <w:spacing w:after="120" w:line="264" w:lineRule="auto"/>
        <w:ind w:left="1077" w:hanging="340"/>
        <w:jc w:val="both"/>
        <w:rPr>
          <w:rFonts w:eastAsia="Verdana" w:cs="Times New Roman"/>
          <w:sz w:val="18"/>
          <w:szCs w:val="18"/>
        </w:rPr>
      </w:pPr>
    </w:p>
    <w:p w:rsidR="00B9372F" w:rsidRPr="00B9372F" w:rsidRDefault="00B9372F" w:rsidP="00B9372F">
      <w:pPr>
        <w:widowControl w:val="0"/>
        <w:tabs>
          <w:tab w:val="num" w:pos="1077"/>
        </w:tabs>
        <w:spacing w:after="120" w:line="264" w:lineRule="auto"/>
        <w:ind w:left="1077" w:hanging="340"/>
        <w:jc w:val="both"/>
        <w:rPr>
          <w:rFonts w:eastAsia="Verdana" w:cs="Times New Roman"/>
          <w:b/>
          <w:sz w:val="24"/>
          <w:szCs w:val="18"/>
        </w:rPr>
      </w:pPr>
      <w:r w:rsidRPr="00B9372F">
        <w:rPr>
          <w:rFonts w:eastAsia="Verdana" w:cs="Times New Roman"/>
          <w:b/>
          <w:sz w:val="24"/>
          <w:szCs w:val="18"/>
        </w:rPr>
        <w:t>Specifikace předmětu plnění</w:t>
      </w:r>
    </w:p>
    <w:p w:rsidR="002E346B" w:rsidRDefault="00E12838" w:rsidP="002E346B">
      <w:r>
        <w:t xml:space="preserve">      </w:t>
      </w:r>
    </w:p>
    <w:p w:rsidR="007D265D" w:rsidRDefault="00920C2E" w:rsidP="00CE2150">
      <w:pPr>
        <w:rPr>
          <w:b/>
          <w:szCs w:val="20"/>
        </w:rPr>
      </w:pPr>
      <w:r w:rsidRPr="007D265D">
        <w:rPr>
          <w:sz w:val="18"/>
          <w:szCs w:val="18"/>
        </w:rPr>
        <w:t>Název akce:</w:t>
      </w:r>
      <w:r w:rsidR="00E12838" w:rsidRPr="00920C2E">
        <w:rPr>
          <w:b/>
          <w:szCs w:val="20"/>
        </w:rPr>
        <w:t xml:space="preserve"> </w:t>
      </w:r>
    </w:p>
    <w:p w:rsidR="00CE2150" w:rsidRPr="00920C2E" w:rsidRDefault="00CE2150" w:rsidP="00CE2150">
      <w:pPr>
        <w:rPr>
          <w:b/>
          <w:szCs w:val="20"/>
        </w:rPr>
      </w:pPr>
      <w:r w:rsidRPr="00920C2E">
        <w:rPr>
          <w:b/>
          <w:szCs w:val="20"/>
        </w:rPr>
        <w:t xml:space="preserve">„Nákup </w:t>
      </w:r>
      <w:proofErr w:type="spellStart"/>
      <w:r w:rsidRPr="00920C2E">
        <w:rPr>
          <w:b/>
          <w:szCs w:val="20"/>
        </w:rPr>
        <w:t>aromadifuzérů</w:t>
      </w:r>
      <w:proofErr w:type="spellEnd"/>
      <w:r w:rsidRPr="00920C2E">
        <w:rPr>
          <w:b/>
          <w:szCs w:val="20"/>
        </w:rPr>
        <w:t xml:space="preserve"> do vzduchotechniky včetně náplní pro ŽST Praha </w:t>
      </w:r>
      <w:proofErr w:type="spellStart"/>
      <w:proofErr w:type="gramStart"/>
      <w:r w:rsidRPr="00920C2E">
        <w:rPr>
          <w:b/>
          <w:szCs w:val="20"/>
        </w:rPr>
        <w:t>hl.n</w:t>
      </w:r>
      <w:proofErr w:type="spellEnd"/>
      <w:r w:rsidRPr="00920C2E">
        <w:rPr>
          <w:b/>
          <w:szCs w:val="20"/>
        </w:rPr>
        <w:t>.</w:t>
      </w:r>
      <w:proofErr w:type="gramEnd"/>
      <w:r w:rsidRPr="00920C2E">
        <w:rPr>
          <w:b/>
          <w:szCs w:val="20"/>
        </w:rPr>
        <w:t>“</w:t>
      </w:r>
    </w:p>
    <w:p w:rsidR="008D4280" w:rsidRPr="008D4280" w:rsidRDefault="008D4280" w:rsidP="00920C2E">
      <w:pPr>
        <w:tabs>
          <w:tab w:val="left" w:pos="1418"/>
        </w:tabs>
        <w:spacing w:before="240" w:after="60" w:line="264" w:lineRule="auto"/>
        <w:ind w:right="765"/>
        <w:jc w:val="both"/>
        <w:rPr>
          <w:rFonts w:eastAsia="Verdana" w:cs="Arial"/>
          <w:sz w:val="18"/>
          <w:szCs w:val="18"/>
        </w:rPr>
      </w:pPr>
      <w:r w:rsidRPr="008D4280">
        <w:rPr>
          <w:rFonts w:eastAsia="Verdana" w:cs="Arial"/>
          <w:sz w:val="18"/>
          <w:szCs w:val="18"/>
        </w:rPr>
        <w:t xml:space="preserve">Předmětem plnění je dodávka 8 kusů </w:t>
      </w:r>
      <w:proofErr w:type="spellStart"/>
      <w:r w:rsidRPr="008D4280">
        <w:rPr>
          <w:rFonts w:eastAsia="Verdana" w:cs="Arial"/>
          <w:sz w:val="18"/>
          <w:szCs w:val="18"/>
        </w:rPr>
        <w:t>aromadifuzérů</w:t>
      </w:r>
      <w:proofErr w:type="spellEnd"/>
      <w:r w:rsidRPr="008D4280">
        <w:rPr>
          <w:rFonts w:eastAsia="Verdana" w:cs="Arial"/>
          <w:sz w:val="18"/>
          <w:szCs w:val="18"/>
        </w:rPr>
        <w:t xml:space="preserve"> do VZT </w:t>
      </w:r>
      <w:proofErr w:type="spellStart"/>
      <w:r w:rsidRPr="008D4280">
        <w:rPr>
          <w:rFonts w:eastAsia="Verdana" w:cs="Arial"/>
          <w:sz w:val="18"/>
          <w:szCs w:val="18"/>
        </w:rPr>
        <w:t>žst</w:t>
      </w:r>
      <w:proofErr w:type="spellEnd"/>
      <w:r w:rsidRPr="008D4280">
        <w:rPr>
          <w:rFonts w:eastAsia="Verdana" w:cs="Arial"/>
          <w:sz w:val="18"/>
          <w:szCs w:val="18"/>
        </w:rPr>
        <w:t xml:space="preserve">. Praha </w:t>
      </w:r>
      <w:proofErr w:type="spellStart"/>
      <w:proofErr w:type="gramStart"/>
      <w:r w:rsidRPr="008D4280">
        <w:rPr>
          <w:rFonts w:eastAsia="Verdana" w:cs="Arial"/>
          <w:sz w:val="18"/>
          <w:szCs w:val="18"/>
        </w:rPr>
        <w:t>hl.n</w:t>
      </w:r>
      <w:proofErr w:type="spellEnd"/>
      <w:r w:rsidRPr="008D4280">
        <w:rPr>
          <w:rFonts w:eastAsia="Verdana" w:cs="Arial"/>
          <w:sz w:val="18"/>
          <w:szCs w:val="18"/>
        </w:rPr>
        <w:t>.</w:t>
      </w:r>
      <w:proofErr w:type="gramEnd"/>
      <w:r w:rsidRPr="008D4280">
        <w:rPr>
          <w:rFonts w:eastAsia="Verdana" w:cs="Arial"/>
          <w:sz w:val="18"/>
          <w:szCs w:val="18"/>
        </w:rPr>
        <w:t xml:space="preserve"> včetně příslušenství a 32 kusů 5l balení dezinfekčního aroma oleje (náplně </w:t>
      </w:r>
      <w:proofErr w:type="spellStart"/>
      <w:r w:rsidRPr="008D4280">
        <w:rPr>
          <w:rFonts w:eastAsia="Verdana" w:cs="Arial"/>
          <w:sz w:val="18"/>
          <w:szCs w:val="18"/>
        </w:rPr>
        <w:t>aromadifuzérů</w:t>
      </w:r>
      <w:proofErr w:type="spellEnd"/>
      <w:r w:rsidRPr="008D4280">
        <w:rPr>
          <w:rFonts w:eastAsia="Verdana" w:cs="Arial"/>
          <w:sz w:val="18"/>
          <w:szCs w:val="18"/>
        </w:rPr>
        <w:t>).</w:t>
      </w:r>
    </w:p>
    <w:p w:rsidR="008D4280" w:rsidRDefault="008D4280" w:rsidP="00C91D4C">
      <w:pPr>
        <w:tabs>
          <w:tab w:val="left" w:pos="1418"/>
        </w:tabs>
        <w:spacing w:before="120" w:after="60" w:line="264" w:lineRule="auto"/>
        <w:ind w:right="765"/>
        <w:jc w:val="both"/>
        <w:rPr>
          <w:rFonts w:eastAsia="Verdana" w:cs="Arial"/>
          <w:sz w:val="18"/>
          <w:szCs w:val="18"/>
        </w:rPr>
      </w:pPr>
      <w:r w:rsidRPr="008D4280">
        <w:rPr>
          <w:rFonts w:eastAsia="Verdana" w:cs="Arial"/>
          <w:sz w:val="18"/>
          <w:szCs w:val="18"/>
        </w:rPr>
        <w:t>Jedná se o profesionální aroma difuzér k zapojení do vzduc</w:t>
      </w:r>
      <w:r w:rsidR="00CA68D0">
        <w:rPr>
          <w:rFonts w:eastAsia="Verdana" w:cs="Arial"/>
          <w:sz w:val="18"/>
          <w:szCs w:val="18"/>
        </w:rPr>
        <w:t>hotechniky včetně příslušenství</w:t>
      </w:r>
      <w:r w:rsidRPr="008D4280">
        <w:rPr>
          <w:rFonts w:eastAsia="Verdana" w:cs="Arial"/>
          <w:sz w:val="18"/>
          <w:szCs w:val="18"/>
        </w:rPr>
        <w:t xml:space="preserve"> a náhradních náplní - dezinfekční aroma oleje pro aroma difuzér, objem balení 5 litrů, aroma dle výběru objednatele včetně dopravy, balného a uložení v </w:t>
      </w:r>
      <w:proofErr w:type="spellStart"/>
      <w:r w:rsidRPr="008D4280">
        <w:rPr>
          <w:rFonts w:eastAsia="Verdana" w:cs="Arial"/>
          <w:sz w:val="18"/>
          <w:szCs w:val="18"/>
        </w:rPr>
        <w:t>žst</w:t>
      </w:r>
      <w:proofErr w:type="spellEnd"/>
      <w:r w:rsidRPr="008D4280">
        <w:rPr>
          <w:rFonts w:eastAsia="Verdana" w:cs="Arial"/>
          <w:sz w:val="18"/>
          <w:szCs w:val="18"/>
        </w:rPr>
        <w:t xml:space="preserve">. Praha </w:t>
      </w:r>
      <w:proofErr w:type="spellStart"/>
      <w:proofErr w:type="gramStart"/>
      <w:r w:rsidRPr="008D4280">
        <w:rPr>
          <w:rFonts w:eastAsia="Verdana" w:cs="Arial"/>
          <w:sz w:val="18"/>
          <w:szCs w:val="18"/>
        </w:rPr>
        <w:t>hl.n</w:t>
      </w:r>
      <w:proofErr w:type="spellEnd"/>
      <w:r w:rsidRPr="008D4280">
        <w:rPr>
          <w:rFonts w:eastAsia="Verdana" w:cs="Arial"/>
          <w:sz w:val="18"/>
          <w:szCs w:val="18"/>
        </w:rPr>
        <w:t>.</w:t>
      </w:r>
      <w:proofErr w:type="gramEnd"/>
    </w:p>
    <w:p w:rsidR="008D4280" w:rsidRDefault="008D4280" w:rsidP="008D4280">
      <w:p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</w:p>
    <w:p w:rsidR="00FE206F" w:rsidRPr="00FE206F" w:rsidRDefault="00FE206F" w:rsidP="00FE206F">
      <w:pPr>
        <w:numPr>
          <w:ilvl w:val="0"/>
          <w:numId w:val="18"/>
        </w:numPr>
        <w:tabs>
          <w:tab w:val="left" w:pos="1418"/>
        </w:tabs>
        <w:spacing w:before="60" w:after="0" w:line="264" w:lineRule="auto"/>
        <w:ind w:left="357" w:right="765" w:hanging="357"/>
        <w:jc w:val="both"/>
        <w:rPr>
          <w:rFonts w:eastAsia="Verdana" w:cs="Arial"/>
          <w:b/>
          <w:sz w:val="18"/>
          <w:szCs w:val="18"/>
          <w:u w:val="single"/>
        </w:rPr>
      </w:pPr>
      <w:r w:rsidRPr="00FE206F">
        <w:rPr>
          <w:rFonts w:eastAsia="Verdana" w:cs="Arial"/>
          <w:b/>
          <w:sz w:val="18"/>
          <w:szCs w:val="18"/>
          <w:u w:val="single"/>
        </w:rPr>
        <w:t>Upřesněný předmět zakázky:</w:t>
      </w:r>
    </w:p>
    <w:p w:rsidR="00FE206F" w:rsidRPr="008D4280" w:rsidRDefault="00FE206F" w:rsidP="00FE206F">
      <w:pPr>
        <w:tabs>
          <w:tab w:val="left" w:pos="1418"/>
        </w:tabs>
        <w:spacing w:after="60" w:line="264" w:lineRule="auto"/>
        <w:ind w:right="765"/>
        <w:jc w:val="both"/>
        <w:rPr>
          <w:rFonts w:eastAsia="Verdana" w:cs="Arial"/>
          <w:sz w:val="18"/>
          <w:szCs w:val="18"/>
        </w:rPr>
      </w:pPr>
    </w:p>
    <w:p w:rsidR="008D4280" w:rsidRDefault="008D4280" w:rsidP="00FE206F">
      <w:pPr>
        <w:tabs>
          <w:tab w:val="left" w:pos="1418"/>
        </w:tabs>
        <w:spacing w:after="240" w:line="264" w:lineRule="auto"/>
        <w:ind w:right="765"/>
        <w:rPr>
          <w:rFonts w:eastAsia="Verdana" w:cs="Arial"/>
          <w:b/>
          <w:i/>
          <w:sz w:val="18"/>
          <w:szCs w:val="18"/>
        </w:rPr>
      </w:pPr>
      <w:r w:rsidRPr="008D4280">
        <w:rPr>
          <w:rFonts w:eastAsia="Verdana" w:cs="Arial"/>
          <w:b/>
          <w:i/>
          <w:sz w:val="18"/>
          <w:szCs w:val="18"/>
        </w:rPr>
        <w:t xml:space="preserve">Parametry </w:t>
      </w:r>
      <w:proofErr w:type="spellStart"/>
      <w:r w:rsidRPr="008D4280">
        <w:rPr>
          <w:rFonts w:eastAsia="Verdana" w:cs="Arial"/>
          <w:b/>
          <w:i/>
          <w:sz w:val="18"/>
          <w:szCs w:val="18"/>
        </w:rPr>
        <w:t>aromadifuzérů</w:t>
      </w:r>
      <w:proofErr w:type="spellEnd"/>
      <w:r w:rsidRPr="008D4280">
        <w:rPr>
          <w:rFonts w:eastAsia="Verdana" w:cs="Arial"/>
          <w:b/>
          <w:i/>
          <w:sz w:val="18"/>
          <w:szCs w:val="18"/>
        </w:rPr>
        <w:t>:</w:t>
      </w:r>
    </w:p>
    <w:p w:rsidR="008D4280" w:rsidRPr="007D265D" w:rsidRDefault="008D4280" w:rsidP="007D265D">
      <w:pPr>
        <w:pStyle w:val="Odstavecseseznamem"/>
        <w:numPr>
          <w:ilvl w:val="0"/>
          <w:numId w:val="19"/>
        </w:numPr>
        <w:tabs>
          <w:tab w:val="left" w:pos="1418"/>
        </w:tabs>
        <w:spacing w:before="120" w:after="60" w:line="264" w:lineRule="auto"/>
        <w:ind w:right="765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přímé zapojení do vzduchotechniky a rekuperace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pokrytí více než 15 000 m3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min. dva automatické počítačové panely v jednom zařízení pro min. dvě nezávislé difuzní jednotky pro náplně o obsahu min. 5 litrů pro možnost nezávisle aromatizovat dva prostory nebo jeden prostor dvěma druhy vůně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možnost dezinfekce prostor díky dezinfekčním arom</w:t>
      </w:r>
      <w:r w:rsidR="00B42008">
        <w:rPr>
          <w:rFonts w:eastAsia="Verdana" w:cs="Arial"/>
          <w:sz w:val="18"/>
          <w:szCs w:val="18"/>
        </w:rPr>
        <w:t>a olejům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napájení 220 V, dodávka včetně zdroje a napájecího kabelu pro připojení do sítě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dodávka včetně příslušenství (</w:t>
      </w:r>
      <w:proofErr w:type="spellStart"/>
      <w:r w:rsidRPr="007D265D">
        <w:rPr>
          <w:rFonts w:eastAsia="Verdana" w:cs="Arial"/>
          <w:sz w:val="18"/>
          <w:szCs w:val="18"/>
        </w:rPr>
        <w:t>výustky</w:t>
      </w:r>
      <w:proofErr w:type="spellEnd"/>
      <w:r w:rsidRPr="007D265D">
        <w:rPr>
          <w:rFonts w:eastAsia="Verdana" w:cs="Arial"/>
          <w:sz w:val="18"/>
          <w:szCs w:val="18"/>
        </w:rPr>
        <w:t>, propojovací a distribuční hadice, připojovací přísl</w:t>
      </w:r>
      <w:r w:rsidR="00FE206F">
        <w:rPr>
          <w:rFonts w:eastAsia="Verdana" w:cs="Arial"/>
          <w:sz w:val="18"/>
          <w:szCs w:val="18"/>
        </w:rPr>
        <w:t>ušenství pro výměnné náplně</w:t>
      </w:r>
      <w:r w:rsidRPr="007D265D">
        <w:rPr>
          <w:rFonts w:eastAsia="Verdana" w:cs="Arial"/>
          <w:sz w:val="18"/>
          <w:szCs w:val="18"/>
        </w:rPr>
        <w:t xml:space="preserve">)  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certifikáty: CE, CSA, ISO, ISSA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ovládání: dvojitý vnější počítačový panel - automaticky nastavitelný</w:t>
      </w:r>
    </w:p>
    <w:p w:rsidR="008D4280" w:rsidRPr="007D265D" w:rsidRDefault="008D4280" w:rsidP="007D265D">
      <w:pPr>
        <w:pStyle w:val="Odstavecseseznamem"/>
        <w:numPr>
          <w:ilvl w:val="0"/>
          <w:numId w:val="21"/>
        </w:numPr>
        <w:tabs>
          <w:tab w:val="left" w:pos="1418"/>
        </w:tabs>
        <w:spacing w:before="60" w:after="60" w:line="264" w:lineRule="auto"/>
        <w:ind w:right="764"/>
        <w:rPr>
          <w:rFonts w:eastAsia="Verdana" w:cs="Arial"/>
          <w:b/>
          <w:i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objem náplně: 2x 5L zásobník na esenciální olej (náplň je dodávána samostatně)</w:t>
      </w:r>
      <w:r w:rsidRPr="007D265D">
        <w:rPr>
          <w:rFonts w:eastAsia="Verdana" w:cs="Arial"/>
          <w:sz w:val="18"/>
          <w:szCs w:val="18"/>
        </w:rPr>
        <w:cr/>
      </w:r>
    </w:p>
    <w:p w:rsidR="008D4280" w:rsidRPr="008D4280" w:rsidRDefault="008D4280" w:rsidP="00920C2E">
      <w:pPr>
        <w:tabs>
          <w:tab w:val="left" w:pos="1418"/>
        </w:tabs>
        <w:spacing w:before="60" w:after="120" w:line="264" w:lineRule="auto"/>
        <w:ind w:right="765"/>
        <w:rPr>
          <w:rFonts w:eastAsia="Verdana" w:cs="Arial"/>
          <w:b/>
          <w:i/>
          <w:sz w:val="18"/>
          <w:szCs w:val="18"/>
        </w:rPr>
      </w:pPr>
      <w:r w:rsidRPr="008D4280">
        <w:rPr>
          <w:rFonts w:eastAsia="Verdana" w:cs="Arial"/>
          <w:b/>
          <w:i/>
          <w:sz w:val="18"/>
          <w:szCs w:val="18"/>
        </w:rPr>
        <w:t>Parametry náplní:</w:t>
      </w:r>
    </w:p>
    <w:p w:rsidR="008D4280" w:rsidRPr="007D265D" w:rsidRDefault="008D4280" w:rsidP="007D265D">
      <w:pPr>
        <w:pStyle w:val="Odstavecseseznamem"/>
        <w:numPr>
          <w:ilvl w:val="0"/>
          <w:numId w:val="2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Aroma olej s obsahem certifikovaného dezinfekčního prvku.</w:t>
      </w:r>
    </w:p>
    <w:p w:rsidR="008D4280" w:rsidRPr="007D265D" w:rsidRDefault="008D4280" w:rsidP="007D265D">
      <w:pPr>
        <w:pStyle w:val="Odstavecseseznamem"/>
        <w:numPr>
          <w:ilvl w:val="0"/>
          <w:numId w:val="2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Aroma dle výběru objednatele na základě výrobních možností dodavatele (min. 2 různé vůně)</w:t>
      </w:r>
    </w:p>
    <w:p w:rsidR="008D4280" w:rsidRPr="007D265D" w:rsidRDefault="008D4280" w:rsidP="007D265D">
      <w:pPr>
        <w:pStyle w:val="Odstavecseseznamem"/>
        <w:numPr>
          <w:ilvl w:val="0"/>
          <w:numId w:val="2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 xml:space="preserve">Účinkuje na bakterie, viry, spory a plísně (včetně </w:t>
      </w:r>
      <w:proofErr w:type="spellStart"/>
      <w:r w:rsidRPr="007D265D">
        <w:rPr>
          <w:rFonts w:eastAsia="Verdana" w:cs="Arial"/>
          <w:sz w:val="18"/>
          <w:szCs w:val="18"/>
        </w:rPr>
        <w:t>koronaviru</w:t>
      </w:r>
      <w:proofErr w:type="spellEnd"/>
      <w:r w:rsidRPr="007D265D">
        <w:rPr>
          <w:rFonts w:eastAsia="Verdana" w:cs="Arial"/>
          <w:sz w:val="18"/>
          <w:szCs w:val="18"/>
        </w:rPr>
        <w:t>)</w:t>
      </w:r>
    </w:p>
    <w:p w:rsidR="008D4280" w:rsidRPr="007D265D" w:rsidRDefault="008D4280" w:rsidP="007D265D">
      <w:pPr>
        <w:pStyle w:val="Odstavecseseznamem"/>
        <w:numPr>
          <w:ilvl w:val="0"/>
          <w:numId w:val="2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Určený na celodenní používání</w:t>
      </w:r>
    </w:p>
    <w:p w:rsidR="008D4280" w:rsidRPr="007D265D" w:rsidRDefault="008D4280" w:rsidP="007D265D">
      <w:pPr>
        <w:pStyle w:val="Odstavecseseznamem"/>
        <w:numPr>
          <w:ilvl w:val="0"/>
          <w:numId w:val="2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>Zajistí preventivní dezinfekci vzduchu a všech povrchů.</w:t>
      </w:r>
    </w:p>
    <w:p w:rsidR="008D4280" w:rsidRPr="007D265D" w:rsidRDefault="008D4280" w:rsidP="007D265D">
      <w:pPr>
        <w:pStyle w:val="Odstavecseseznamem"/>
        <w:numPr>
          <w:ilvl w:val="0"/>
          <w:numId w:val="2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b/>
          <w:sz w:val="18"/>
          <w:szCs w:val="18"/>
        </w:rPr>
        <w:t>Dezinfekční prvek aroma oleje musí být absolutně zdravotně nezávadný, běžně použitelný k dezinfekci pokožky a sliznic</w:t>
      </w:r>
      <w:r w:rsidRPr="007D265D">
        <w:rPr>
          <w:rFonts w:eastAsia="Verdana" w:cs="Arial"/>
          <w:sz w:val="18"/>
          <w:szCs w:val="18"/>
        </w:rPr>
        <w:t>.</w:t>
      </w:r>
    </w:p>
    <w:p w:rsidR="008D4280" w:rsidRPr="007D265D" w:rsidRDefault="008D4280" w:rsidP="007D265D">
      <w:pPr>
        <w:pStyle w:val="Odstavecseseznamem"/>
        <w:numPr>
          <w:ilvl w:val="0"/>
          <w:numId w:val="2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7D265D">
        <w:rPr>
          <w:rFonts w:eastAsia="Verdana" w:cs="Arial"/>
          <w:sz w:val="18"/>
          <w:szCs w:val="18"/>
        </w:rPr>
        <w:t xml:space="preserve">Určeno pro rizikové prostředí, kde se pohybuje větší množství </w:t>
      </w:r>
      <w:proofErr w:type="gramStart"/>
      <w:r w:rsidRPr="007D265D">
        <w:rPr>
          <w:rFonts w:eastAsia="Verdana" w:cs="Arial"/>
          <w:sz w:val="18"/>
          <w:szCs w:val="18"/>
        </w:rPr>
        <w:t>lidí jako</w:t>
      </w:r>
      <w:proofErr w:type="gramEnd"/>
      <w:r w:rsidRPr="007D265D">
        <w:rPr>
          <w:rFonts w:eastAsia="Verdana" w:cs="Arial"/>
          <w:sz w:val="18"/>
          <w:szCs w:val="18"/>
        </w:rPr>
        <w:t xml:space="preserve"> jsou nákupní centra, hotely a prostředky veřejné dopravy.</w:t>
      </w:r>
    </w:p>
    <w:p w:rsidR="00E12838" w:rsidRDefault="00E12838" w:rsidP="002E346B">
      <w:r>
        <w:lastRenderedPageBreak/>
        <w:fldChar w:fldCharType="begin"/>
      </w:r>
      <w:r>
        <w:instrText xml:space="preserve"> LINK </w:instrText>
      </w:r>
      <w:r w:rsidR="00C91D4C">
        <w:instrText xml:space="preserve">Excel.Sheet.8 "\\\\or00000phant001\\Souteze$\\Seznam zakázek 1994 - 2017\\Seznam zakazek 2015.xls" 2015!R448C1:R452C3 </w:instrText>
      </w:r>
      <w:r>
        <w:instrText xml:space="preserve">\a \f 5 \h  \* MERGEFORMAT </w:instrText>
      </w:r>
      <w:r>
        <w:fldChar w:fldCharType="separate"/>
      </w:r>
    </w:p>
    <w:p w:rsidR="00E12838" w:rsidRDefault="00E12838" w:rsidP="002E346B">
      <w:r>
        <w:fldChar w:fldCharType="end"/>
      </w:r>
      <w:r>
        <w:t xml:space="preserve">      </w:t>
      </w:r>
    </w:p>
    <w:p w:rsidR="00E12838" w:rsidRPr="002E346B" w:rsidRDefault="00E12838" w:rsidP="002E346B"/>
    <w:sectPr w:rsidR="00E12838" w:rsidRPr="002E346B" w:rsidSect="003B553E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2F" w:rsidRDefault="00B9372F" w:rsidP="00B9372F">
      <w:pPr>
        <w:spacing w:after="0" w:line="240" w:lineRule="auto"/>
      </w:pPr>
      <w:r>
        <w:separator/>
      </w:r>
    </w:p>
  </w:endnote>
  <w:endnote w:type="continuationSeparator" w:id="0">
    <w:p w:rsidR="00B9372F" w:rsidRDefault="00B9372F" w:rsidP="00B93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2F" w:rsidRDefault="00B9372F" w:rsidP="00B9372F">
      <w:pPr>
        <w:spacing w:after="0" w:line="240" w:lineRule="auto"/>
      </w:pPr>
      <w:r>
        <w:separator/>
      </w:r>
    </w:p>
  </w:footnote>
  <w:footnote w:type="continuationSeparator" w:id="0">
    <w:p w:rsidR="00B9372F" w:rsidRDefault="00B9372F" w:rsidP="00B93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72F" w:rsidRPr="00B9372F" w:rsidRDefault="00B9372F">
    <w:pPr>
      <w:pStyle w:val="Zhlav"/>
      <w:rPr>
        <w:sz w:val="18"/>
        <w:szCs w:val="18"/>
      </w:rPr>
    </w:pPr>
    <w:r w:rsidRPr="00B9372F">
      <w:rPr>
        <w:sz w:val="18"/>
        <w:szCs w:val="18"/>
      </w:rPr>
      <w:t xml:space="preserve">Příloha č. </w:t>
    </w:r>
    <w:r w:rsidR="00C91D4C">
      <w:rPr>
        <w:sz w:val="18"/>
        <w:szCs w:val="18"/>
      </w:rPr>
      <w:t>2</w:t>
    </w:r>
  </w:p>
  <w:p w:rsidR="00B9372F" w:rsidRPr="00B9372F" w:rsidRDefault="00B9372F">
    <w:pPr>
      <w:pStyle w:val="Zhlav"/>
      <w:rPr>
        <w:sz w:val="18"/>
        <w:szCs w:val="18"/>
      </w:rPr>
    </w:pPr>
    <w:r w:rsidRPr="00B9372F">
      <w:rPr>
        <w:sz w:val="18"/>
        <w:szCs w:val="18"/>
      </w:rPr>
      <w:t>Specifikace předmětu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6306"/>
    <w:multiLevelType w:val="hybridMultilevel"/>
    <w:tmpl w:val="0EE4A9B4"/>
    <w:lvl w:ilvl="0" w:tplc="D37009A2">
      <w:numFmt w:val="bullet"/>
      <w:lvlText w:val="-"/>
      <w:lvlJc w:val="left"/>
      <w:pPr>
        <w:ind w:left="720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7426E5"/>
    <w:multiLevelType w:val="hybridMultilevel"/>
    <w:tmpl w:val="92FE8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99134F"/>
    <w:multiLevelType w:val="multilevel"/>
    <w:tmpl w:val="E722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0" w15:restartNumberingAfterBreak="0">
    <w:nsid w:val="439C6851"/>
    <w:multiLevelType w:val="hybridMultilevel"/>
    <w:tmpl w:val="1A64C8BC"/>
    <w:lvl w:ilvl="0" w:tplc="6A8AC5F0">
      <w:numFmt w:val="bullet"/>
      <w:lvlText w:val="-"/>
      <w:lvlJc w:val="left"/>
      <w:pPr>
        <w:ind w:left="720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50154"/>
    <w:multiLevelType w:val="hybridMultilevel"/>
    <w:tmpl w:val="0FD484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F783B"/>
    <w:multiLevelType w:val="hybridMultilevel"/>
    <w:tmpl w:val="F45611EC"/>
    <w:lvl w:ilvl="0" w:tplc="306E52EE">
      <w:numFmt w:val="bullet"/>
      <w:lvlText w:val="-"/>
      <w:lvlJc w:val="left"/>
      <w:pPr>
        <w:ind w:left="720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446EA"/>
    <w:multiLevelType w:val="hybridMultilevel"/>
    <w:tmpl w:val="73CAA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D5B01"/>
    <w:multiLevelType w:val="hybridMultilevel"/>
    <w:tmpl w:val="10FCC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9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1" w15:restartNumberingAfterBreak="0">
    <w:nsid w:val="77827B1E"/>
    <w:multiLevelType w:val="multilevel"/>
    <w:tmpl w:val="15A8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0"/>
  </w:num>
  <w:num w:numId="4">
    <w:abstractNumId w:val="18"/>
  </w:num>
  <w:num w:numId="5">
    <w:abstractNumId w:val="23"/>
  </w:num>
  <w:num w:numId="6">
    <w:abstractNumId w:val="6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1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21"/>
  </w:num>
  <w:num w:numId="17">
    <w:abstractNumId w:val="7"/>
  </w:num>
  <w:num w:numId="18">
    <w:abstractNumId w:val="11"/>
  </w:num>
  <w:num w:numId="19">
    <w:abstractNumId w:val="4"/>
  </w:num>
  <w:num w:numId="20">
    <w:abstractNumId w:val="14"/>
  </w:num>
  <w:num w:numId="21">
    <w:abstractNumId w:val="15"/>
  </w:num>
  <w:num w:numId="22">
    <w:abstractNumId w:val="10"/>
  </w:num>
  <w:num w:numId="23">
    <w:abstractNumId w:val="1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127826"/>
    <w:rsid w:val="001A2124"/>
    <w:rsid w:val="001C7D5C"/>
    <w:rsid w:val="002356A6"/>
    <w:rsid w:val="002462C7"/>
    <w:rsid w:val="002C2ABF"/>
    <w:rsid w:val="002E346B"/>
    <w:rsid w:val="003727EC"/>
    <w:rsid w:val="003B553E"/>
    <w:rsid w:val="004431F2"/>
    <w:rsid w:val="004E67AE"/>
    <w:rsid w:val="0060766C"/>
    <w:rsid w:val="00622678"/>
    <w:rsid w:val="00673A62"/>
    <w:rsid w:val="00674387"/>
    <w:rsid w:val="00792A7A"/>
    <w:rsid w:val="007D265D"/>
    <w:rsid w:val="008D4280"/>
    <w:rsid w:val="00920C2E"/>
    <w:rsid w:val="00995A0C"/>
    <w:rsid w:val="00AA53CE"/>
    <w:rsid w:val="00B42008"/>
    <w:rsid w:val="00B765C4"/>
    <w:rsid w:val="00B9372F"/>
    <w:rsid w:val="00BF6A6B"/>
    <w:rsid w:val="00C91D4C"/>
    <w:rsid w:val="00CA68D0"/>
    <w:rsid w:val="00CE2150"/>
    <w:rsid w:val="00D41899"/>
    <w:rsid w:val="00DC470C"/>
    <w:rsid w:val="00E06D41"/>
    <w:rsid w:val="00E12838"/>
    <w:rsid w:val="00EF6FED"/>
    <w:rsid w:val="00FE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1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93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72F"/>
  </w:style>
  <w:style w:type="paragraph" w:styleId="Zpat">
    <w:name w:val="footer"/>
    <w:basedOn w:val="Normln"/>
    <w:link w:val="ZpatChar"/>
    <w:uiPriority w:val="99"/>
    <w:unhideWhenUsed/>
    <w:rsid w:val="00B93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1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7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1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6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1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375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44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5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9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254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32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79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82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71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5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4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7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61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96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7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776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640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8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1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20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27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24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1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17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2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1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3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6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2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942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85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11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97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654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27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73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0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1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2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C3B3C-9DC7-498A-9524-D3E553AA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1759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2</cp:revision>
  <cp:lastPrinted>2024-02-21T11:55:00Z</cp:lastPrinted>
  <dcterms:created xsi:type="dcterms:W3CDTF">2024-02-26T08:58:00Z</dcterms:created>
  <dcterms:modified xsi:type="dcterms:W3CDTF">2024-02-26T08:58:00Z</dcterms:modified>
</cp:coreProperties>
</file>